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4644FD">
      <w:pPr>
        <w:pStyle w:val="2"/>
        <w:ind w:left="0"/>
        <w:rPr>
          <w:rFonts w:eastAsia="宋体"/>
          <w:bCs w:val="0"/>
          <w:lang w:eastAsia="zh-CN"/>
        </w:rPr>
      </w:pPr>
      <w:r>
        <w:rPr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3769995</wp:posOffset>
            </wp:positionH>
            <wp:positionV relativeFrom="paragraph">
              <wp:posOffset>-829310</wp:posOffset>
            </wp:positionV>
            <wp:extent cx="1528445" cy="871855"/>
            <wp:effectExtent l="0" t="0" r="0" b="0"/>
            <wp:wrapNone/>
            <wp:docPr id="60425" name="图片 9" descr="未标题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25" name="图片 9" descr="未标题-1.png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8445" cy="87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000000" w:themeColor="text1"/>
          <w:u w:val="single"/>
        </w:rPr>
        <w:t>STK-</w:t>
      </w:r>
      <w:r>
        <w:rPr>
          <w:rFonts w:hint="eastAsia" w:eastAsia="宋体"/>
          <w:color w:val="000000" w:themeColor="text1"/>
          <w:u w:val="single"/>
          <w:lang w:val="en-US" w:eastAsia="zh-CN"/>
        </w:rPr>
        <w:t>S</w:t>
      </w:r>
      <w:r>
        <w:rPr>
          <w:color w:val="000000" w:themeColor="text1"/>
          <w:u w:val="single"/>
        </w:rPr>
        <w:t>D</w:t>
      </w:r>
      <w:r>
        <w:rPr>
          <w:rFonts w:hint="eastAsia" w:asciiTheme="minorEastAsia" w:hAnsiTheme="minorEastAsia" w:eastAsiaTheme="minorEastAsia"/>
          <w:color w:val="000000" w:themeColor="text1"/>
          <w:u w:val="single"/>
          <w:lang w:eastAsia="zh-CN"/>
        </w:rPr>
        <w:t>-</w:t>
      </w:r>
      <w:r>
        <w:rPr>
          <w:rFonts w:hint="eastAsia"/>
          <w:color w:val="000000" w:themeColor="text1"/>
          <w:u w:val="single"/>
        </w:rPr>
        <w:t>C</w:t>
      </w:r>
      <w:r>
        <w:rPr>
          <w:color w:val="000000" w:themeColor="text1"/>
          <w:u w:val="single"/>
        </w:rPr>
        <w:t>AM-</w:t>
      </w:r>
      <w:r>
        <w:rPr>
          <w:rFonts w:hint="eastAsia" w:eastAsia="宋体"/>
          <w:color w:val="000000" w:themeColor="text1"/>
          <w:u w:val="single"/>
          <w:lang w:val="en-US" w:eastAsia="zh-CN"/>
        </w:rPr>
        <w:t>OV7958</w:t>
      </w:r>
      <w:r>
        <w:rPr>
          <w:color w:val="000000" w:themeColor="text1"/>
          <w:u w:val="single"/>
        </w:rPr>
        <w:t>-</w:t>
      </w:r>
      <w:r>
        <w:rPr>
          <w:rFonts w:hint="eastAsia" w:eastAsia="宋体"/>
          <w:color w:val="000000" w:themeColor="text1"/>
          <w:u w:val="single"/>
          <w:lang w:eastAsia="zh-CN"/>
        </w:rPr>
        <w:t>SPEC</w:t>
      </w:r>
    </w:p>
    <w:p w14:paraId="22D15489">
      <w:pPr>
        <w:spacing w:before="232"/>
        <w:rPr>
          <w:rFonts w:ascii="微软雅黑" w:hAnsi="微软雅黑" w:eastAsia="微软雅黑" w:cs="微软雅黑"/>
          <w:b/>
          <w:bCs/>
          <w:sz w:val="36"/>
          <w:szCs w:val="36"/>
          <w:lang w:eastAsia="zh-CN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4353560</wp:posOffset>
            </wp:positionH>
            <wp:positionV relativeFrom="paragraph">
              <wp:posOffset>27305</wp:posOffset>
            </wp:positionV>
            <wp:extent cx="1497965" cy="1258570"/>
            <wp:effectExtent l="0" t="0" r="6985" b="17780"/>
            <wp:wrapSquare wrapText="bothSides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97965" cy="125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Arial Rounded MT Bold" w:hAnsi="Arial Rounded MT Bold" w:eastAsia="宋体" w:cs="Arial Rounded MT Bold"/>
          <w:b/>
          <w:bCs/>
          <w:sz w:val="36"/>
          <w:szCs w:val="36"/>
          <w:lang w:val="en-US" w:eastAsia="zh-CN"/>
        </w:rPr>
        <w:t>0</w:t>
      </w:r>
      <w:r>
        <w:rPr>
          <w:rFonts w:hint="eastAsia" w:ascii="Arial Rounded MT Bold" w:hAnsi="Arial Rounded MT Bold" w:eastAsia="宋体" w:cs="Arial Rounded MT Bold"/>
          <w:b/>
          <w:bCs/>
          <w:sz w:val="36"/>
          <w:szCs w:val="36"/>
          <w:lang w:eastAsia="zh-CN"/>
        </w:rPr>
        <w:t>.3</w:t>
      </w:r>
      <w:r>
        <w:rPr>
          <w:rFonts w:ascii="Arial Rounded MT Bold" w:hAnsi="Arial Rounded MT Bold" w:eastAsia="Arial Rounded MT Bold" w:cs="Arial Rounded MT Bold"/>
          <w:b/>
          <w:bCs/>
          <w:sz w:val="36"/>
          <w:szCs w:val="36"/>
        </w:rPr>
        <w:t>MP</w:t>
      </w:r>
      <w:r>
        <w:rPr>
          <w:rFonts w:ascii="Arial Rounded MT Bold" w:hAnsi="Arial Rounded MT Bold" w:eastAsia="Arial Rounded MT Bold" w:cs="Arial Rounded MT Bold"/>
          <w:b/>
          <w:bCs/>
          <w:spacing w:val="12"/>
          <w:sz w:val="36"/>
          <w:szCs w:val="36"/>
        </w:rPr>
        <w:t xml:space="preserve"> CAM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  <w:lang w:eastAsia="zh-CN"/>
        </w:rPr>
        <w:t>(摄像头)</w:t>
      </w:r>
    </w:p>
    <w:p w14:paraId="53A4CF35">
      <w:pPr>
        <w:spacing w:line="280" w:lineRule="auto"/>
        <w:rPr>
          <w:rFonts w:ascii="Arial" w:hAnsi="Arial" w:eastAsia="Arial" w:cs="Arial"/>
          <w:b/>
          <w:bCs/>
          <w:sz w:val="24"/>
          <w:szCs w:val="24"/>
        </w:rPr>
      </w:pPr>
      <w:r>
        <w:rPr>
          <w:position w:val="-8"/>
          <w:lang w:eastAsia="zh-CN"/>
        </w:rPr>
        <w:drawing>
          <wp:inline distT="0" distB="0" distL="0" distR="0">
            <wp:extent cx="266065" cy="26606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395" cy="266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hAnsi="微软雅黑" w:eastAsia="微软雅黑" w:cs="微软雅黑"/>
          <w:b/>
          <w:bCs/>
          <w:sz w:val="24"/>
          <w:szCs w:val="24"/>
        </w:rPr>
        <w:t>基本描述/</w:t>
      </w:r>
      <w:r>
        <w:rPr>
          <w:rFonts w:ascii="Arial" w:hAnsi="Arial" w:eastAsia="Arial" w:cs="Arial"/>
          <w:b/>
          <w:bCs/>
          <w:sz w:val="24"/>
          <w:szCs w:val="24"/>
        </w:rPr>
        <w:t>General</w:t>
      </w:r>
      <w:r>
        <w:rPr>
          <w:rFonts w:ascii="Arial" w:hAnsi="Arial" w:eastAsia="Arial" w:cs="Arial"/>
          <w:b/>
          <w:bCs/>
          <w:spacing w:val="-5"/>
          <w:sz w:val="24"/>
          <w:szCs w:val="24"/>
        </w:rPr>
        <w:t xml:space="preserve"> </w:t>
      </w:r>
      <w:r>
        <w:rPr>
          <w:rFonts w:ascii="Arial" w:hAnsi="Arial" w:eastAsia="Arial" w:cs="Arial"/>
          <w:b/>
          <w:bCs/>
          <w:sz w:val="24"/>
          <w:szCs w:val="24"/>
        </w:rPr>
        <w:t xml:space="preserve">Description </w:t>
      </w:r>
    </w:p>
    <w:p w14:paraId="74ADF865">
      <w:pPr>
        <w:spacing w:line="280" w:lineRule="auto"/>
        <w:rPr>
          <w:rFonts w:ascii="微软雅黑" w:hAnsi="微软雅黑" w:eastAsia="微软雅黑" w:cs="微软雅黑"/>
          <w:b/>
          <w:bCs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pacing w:val="-1"/>
          <w:lang w:eastAsia="zh-CN"/>
        </w:rPr>
        <w:t>合肥</w:t>
      </w:r>
      <w:r>
        <w:rPr>
          <w:rFonts w:ascii="微软雅黑" w:hAnsi="微软雅黑" w:eastAsia="微软雅黑" w:cs="微软雅黑"/>
          <w:b/>
          <w:bCs/>
          <w:spacing w:val="-1"/>
          <w:lang w:eastAsia="zh-CN"/>
        </w:rPr>
        <w:t>晟泰克车载摄像</w:t>
      </w:r>
      <w:r>
        <w:rPr>
          <w:rFonts w:hint="eastAsia" w:ascii="微软雅黑" w:hAnsi="微软雅黑" w:eastAsia="微软雅黑" w:cs="微软雅黑"/>
          <w:b/>
          <w:bCs/>
          <w:spacing w:val="-1"/>
          <w:lang w:eastAsia="zh-CN"/>
        </w:rPr>
        <w:t>头</w:t>
      </w:r>
      <w:r>
        <w:rPr>
          <w:rFonts w:ascii="微软雅黑" w:hAnsi="微软雅黑" w:eastAsia="微软雅黑" w:cs="微软雅黑"/>
          <w:b/>
          <w:bCs/>
          <w:spacing w:val="5"/>
          <w:lang w:eastAsia="zh-CN"/>
        </w:rPr>
        <w:t>采用高动态车规图像传感器,配合主流串行传输芯片,使得该</w:t>
      </w:r>
      <w:r>
        <w:rPr>
          <w:rFonts w:ascii="微软雅黑" w:hAnsi="微软雅黑" w:eastAsia="微软雅黑" w:cs="微软雅黑"/>
          <w:b/>
          <w:bCs/>
          <w:lang w:eastAsia="zh-CN"/>
        </w:rPr>
        <w:t>模组具有高可靠性能,</w:t>
      </w:r>
      <w:r>
        <w:rPr>
          <w:rFonts w:ascii="微软雅黑" w:hAnsi="微软雅黑" w:eastAsia="微软雅黑" w:cs="微软雅黑"/>
          <w:b/>
          <w:bCs/>
          <w:spacing w:val="11"/>
          <w:lang w:eastAsia="zh-CN"/>
        </w:rPr>
        <w:t xml:space="preserve"> </w:t>
      </w:r>
      <w:r>
        <w:rPr>
          <w:rFonts w:ascii="微软雅黑" w:hAnsi="微软雅黑" w:eastAsia="微软雅黑" w:cs="微软雅黑"/>
          <w:b/>
          <w:bCs/>
          <w:spacing w:val="-6"/>
          <w:lang w:eastAsia="zh-CN"/>
        </w:rPr>
        <w:t>该模组具有广泛适用性，能适配不同的</w:t>
      </w:r>
      <w:r>
        <w:rPr>
          <w:rFonts w:ascii="Arial Rounded MT Bold" w:hAnsi="Arial Rounded MT Bold" w:eastAsia="Arial Rounded MT Bold" w:cs="Arial Rounded MT Bold"/>
          <w:b/>
          <w:bCs/>
          <w:spacing w:val="-6"/>
          <w:lang w:eastAsia="zh-CN"/>
        </w:rPr>
        <w:t>SOC</w:t>
      </w:r>
      <w:r>
        <w:rPr>
          <w:rFonts w:ascii="Arial Rounded MT Bold" w:hAnsi="Arial Rounded MT Bold" w:eastAsia="Arial Rounded MT Bold" w:cs="Arial Rounded MT Bold"/>
          <w:b/>
          <w:bCs/>
          <w:lang w:eastAsia="zh-CN"/>
        </w:rPr>
        <w:t xml:space="preserve"> </w:t>
      </w:r>
      <w:r>
        <w:rPr>
          <w:rFonts w:ascii="微软雅黑" w:hAnsi="微软雅黑" w:eastAsia="微软雅黑" w:cs="微软雅黑"/>
          <w:b/>
          <w:bCs/>
          <w:lang w:eastAsia="zh-CN"/>
        </w:rPr>
        <w:t>平台。</w:t>
      </w:r>
    </w:p>
    <w:p w14:paraId="511F3A38">
      <w:pPr>
        <w:spacing w:line="280" w:lineRule="auto"/>
        <w:rPr>
          <w:rFonts w:ascii="微软雅黑" w:hAnsi="微软雅黑" w:eastAsia="微软雅黑" w:cs="微软雅黑"/>
          <w:sz w:val="18"/>
          <w:szCs w:val="18"/>
          <w:lang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eastAsia="zh-CN"/>
        </w:rPr>
        <w:t>Vehicle camera module of Hefei Softec adopts high dynamic vehicle gauge image sensor, with mainstream serial transmission chip, making the module has high reliability performance, the module has a wide range of applicability, can be adapted to different SOC platforms.</w:t>
      </w:r>
    </w:p>
    <w:p w14:paraId="02E89A83">
      <w:pPr>
        <w:spacing w:line="280" w:lineRule="auto"/>
        <w:rPr>
          <w:rFonts w:hint="eastAsia" w:ascii="微软雅黑" w:hAnsi="微软雅黑" w:eastAsia="微软雅黑" w:cs="微软雅黑"/>
          <w:sz w:val="18"/>
          <w:szCs w:val="18"/>
          <w:lang w:eastAsia="zh-CN"/>
        </w:rPr>
      </w:pPr>
    </w:p>
    <w:p w14:paraId="74A95D5F">
      <w:pPr>
        <w:spacing w:line="280" w:lineRule="auto"/>
        <w:rPr>
          <w:rFonts w:ascii="微软雅黑" w:hAnsi="微软雅黑" w:eastAsia="微软雅黑" w:cs="微软雅黑"/>
          <w:sz w:val="18"/>
          <w:szCs w:val="18"/>
          <w:lang w:eastAsia="zh-CN"/>
        </w:rPr>
      </w:pPr>
      <w:r>
        <w:rPr>
          <w:position w:val="-15"/>
          <w:lang w:eastAsia="zh-CN"/>
        </w:rPr>
        <w:drawing>
          <wp:inline distT="0" distB="0" distL="0" distR="0">
            <wp:extent cx="355600" cy="355600"/>
            <wp:effectExtent l="0" t="0" r="6350" b="5715"/>
            <wp:docPr id="2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7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hAnsi="微软雅黑" w:eastAsia="微软雅黑" w:cs="微软雅黑"/>
          <w:b/>
          <w:bCs/>
          <w:sz w:val="24"/>
          <w:szCs w:val="24"/>
        </w:rPr>
        <w:t>特点/</w:t>
      </w:r>
      <w:r>
        <w:rPr>
          <w:rFonts w:ascii="Arial" w:hAnsi="Arial" w:eastAsia="Arial" w:cs="Arial"/>
          <w:b/>
          <w:bCs/>
          <w:sz w:val="24"/>
          <w:szCs w:val="24"/>
        </w:rPr>
        <w:t>Features</w:t>
      </w:r>
    </w:p>
    <w:p w14:paraId="43F177ED">
      <w:pPr>
        <w:spacing w:line="280" w:lineRule="auto"/>
        <w:rPr>
          <w:rFonts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 车规高性能 /High Performance Automotive Grade;</w:t>
      </w:r>
    </w:p>
    <w:p w14:paraId="219AE8C4">
      <w:pPr>
        <w:spacing w:line="280" w:lineRule="auto"/>
        <w:rPr>
          <w:rFonts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</w:t>
      </w:r>
      <w:r>
        <w:rPr>
          <w:rFonts w:ascii="微软雅黑" w:hAnsi="微软雅黑" w:eastAsia="微软雅黑" w:cs="微软雅黑"/>
          <w:lang w:eastAsia="zh-CN"/>
        </w:rPr>
        <w:t xml:space="preserve"> </w:t>
      </w:r>
      <w:r>
        <w:rPr>
          <w:rFonts w:hint="eastAsia" w:ascii="微软雅黑" w:hAnsi="微软雅黑" w:eastAsia="微软雅黑" w:cs="微软雅黑"/>
          <w:lang w:eastAsia="zh-CN"/>
        </w:rPr>
        <w:t>传感器高动态范围</w:t>
      </w:r>
      <w:r>
        <w:rPr>
          <w:rFonts w:ascii="微软雅黑" w:hAnsi="微软雅黑" w:eastAsia="微软雅黑" w:cs="微软雅黑"/>
          <w:lang w:eastAsia="zh-CN"/>
        </w:rPr>
        <w:t>/Advanced On−Sensor HDR;</w:t>
      </w:r>
    </w:p>
    <w:p w14:paraId="7C4843BE">
      <w:pPr>
        <w:spacing w:line="280" w:lineRule="auto"/>
        <w:rPr>
          <w:rFonts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</w:t>
      </w:r>
      <w:r>
        <w:rPr>
          <w:rFonts w:ascii="微软雅黑" w:hAnsi="微软雅黑" w:eastAsia="微软雅黑" w:cs="微软雅黑"/>
          <w:lang w:eastAsia="zh-CN"/>
        </w:rPr>
        <w:t xml:space="preserve"> </w:t>
      </w:r>
      <w:r>
        <w:rPr>
          <w:rFonts w:hint="eastAsia" w:ascii="微软雅黑" w:hAnsi="微软雅黑" w:eastAsia="微软雅黑" w:cs="微软雅黑"/>
          <w:lang w:eastAsia="zh-CN"/>
        </w:rPr>
        <w:t>支持多相机同步</w:t>
      </w:r>
      <w:r>
        <w:rPr>
          <w:rFonts w:ascii="微软雅黑" w:hAnsi="微软雅黑" w:eastAsia="微软雅黑" w:cs="微软雅黑"/>
          <w:lang w:eastAsia="zh-CN"/>
        </w:rPr>
        <w:t>/Multi−Camera Synchronization Support;</w:t>
      </w:r>
    </w:p>
    <w:p w14:paraId="05AD9E03">
      <w:pPr>
        <w:spacing w:line="280" w:lineRule="auto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 多款不同焦距镜头可选/Support different focal length lens;</w:t>
      </w:r>
    </w:p>
    <w:p w14:paraId="0A89C820">
      <w:pPr>
        <w:spacing w:line="280" w:lineRule="auto"/>
        <w:rPr>
          <w:rFonts w:hint="eastAsia" w:ascii="微软雅黑" w:hAnsi="微软雅黑" w:eastAsia="微软雅黑" w:cs="微软雅黑"/>
          <w:lang w:eastAsia="zh-CN"/>
        </w:rPr>
      </w:pPr>
    </w:p>
    <w:p w14:paraId="1637C68E">
      <w:pPr>
        <w:spacing w:line="280" w:lineRule="auto"/>
        <w:rPr>
          <w:lang w:eastAsia="zh-CN"/>
        </w:rPr>
      </w:pPr>
      <w:r>
        <w:rPr>
          <w:position w:val="-15"/>
          <w:lang w:eastAsia="zh-CN"/>
        </w:rPr>
        <w:drawing>
          <wp:inline distT="0" distB="0" distL="0" distR="0">
            <wp:extent cx="291465" cy="291465"/>
            <wp:effectExtent l="0" t="0" r="13335" b="13335"/>
            <wp:docPr id="1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7.png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600" cy="29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eastAsia="zh-CN"/>
        </w:rPr>
        <w:t>应用</w:t>
      </w:r>
      <w:r>
        <w:rPr>
          <w:rFonts w:ascii="微软雅黑" w:hAnsi="微软雅黑" w:eastAsia="微软雅黑" w:cs="微软雅黑"/>
          <w:b/>
          <w:bCs/>
          <w:sz w:val="24"/>
          <w:szCs w:val="24"/>
        </w:rPr>
        <w:t>/</w:t>
      </w:r>
      <w:r>
        <w:rPr>
          <w:rFonts w:ascii="Arial" w:hAnsi="Arial" w:eastAsia="Arial" w:cs="Arial"/>
          <w:b/>
          <w:bCs/>
          <w:sz w:val="24"/>
          <w:szCs w:val="24"/>
        </w:rPr>
        <w:t>Application</w:t>
      </w:r>
    </w:p>
    <w:p w14:paraId="23BBC2E6">
      <w:pPr>
        <w:spacing w:line="280" w:lineRule="auto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 倒车后视/Rear</w:t>
      </w:r>
      <w:r>
        <w:rPr>
          <w:rFonts w:ascii="微软雅黑" w:hAnsi="微软雅黑" w:eastAsia="微软雅黑" w:cs="微软雅黑"/>
          <w:lang w:eastAsia="zh-CN"/>
        </w:rPr>
        <w:t xml:space="preserve"> </w:t>
      </w:r>
      <w:r>
        <w:rPr>
          <w:rFonts w:hint="eastAsia" w:ascii="微软雅黑" w:hAnsi="微软雅黑" w:eastAsia="微软雅黑" w:cs="微软雅黑"/>
          <w:lang w:eastAsia="zh-CN"/>
        </w:rPr>
        <w:t>View</w:t>
      </w:r>
      <w:r>
        <w:rPr>
          <w:rFonts w:ascii="微软雅黑" w:hAnsi="微软雅黑" w:eastAsia="微软雅黑" w:cs="微软雅黑"/>
          <w:lang w:eastAsia="zh-CN"/>
        </w:rPr>
        <w:t xml:space="preserve"> </w:t>
      </w:r>
      <w:r>
        <w:rPr>
          <w:rFonts w:hint="eastAsia" w:ascii="微软雅黑" w:hAnsi="微软雅黑" w:eastAsia="微软雅黑" w:cs="微软雅黑"/>
          <w:lang w:eastAsia="zh-CN"/>
        </w:rPr>
        <w:t>Camera</w:t>
      </w:r>
    </w:p>
    <w:p w14:paraId="011CFF50">
      <w:pPr>
        <w:spacing w:line="280" w:lineRule="auto"/>
        <w:rPr>
          <w:rFonts w:hint="eastAsia" w:ascii="微软雅黑" w:hAnsi="微软雅黑" w:eastAsia="微软雅黑" w:cs="微软雅黑"/>
          <w:lang w:eastAsia="zh-CN"/>
        </w:rPr>
      </w:pPr>
    </w:p>
    <w:p w14:paraId="1AEBDE97">
      <w:pPr>
        <w:widowControl/>
        <w:ind w:left="-360" w:firstLine="880" w:firstLineChars="400"/>
        <w:rPr>
          <w:rFonts w:ascii="微软雅黑" w:hAnsi="微软雅黑" w:eastAsia="微软雅黑" w:cs="微软雅黑"/>
          <w:b/>
          <w:bCs/>
          <w:sz w:val="24"/>
          <w:szCs w:val="24"/>
        </w:rPr>
      </w:pPr>
      <w:r>
        <w:rPr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30480</wp:posOffset>
            </wp:positionV>
            <wp:extent cx="323850" cy="214630"/>
            <wp:effectExtent l="0" t="0" r="0" b="0"/>
            <wp:wrapNone/>
            <wp:docPr id="2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4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21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eastAsia="zh-CN"/>
        </w:rPr>
        <w:t>硬件框图/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Hardware block diagram</w:t>
      </w:r>
    </w:p>
    <w:p w14:paraId="65C7008C">
      <w:pPr>
        <w:jc w:val="center"/>
      </w:pPr>
      <w:r>
        <w:drawing>
          <wp:inline distT="0" distB="0" distL="114300" distR="114300">
            <wp:extent cx="5273040" cy="2712085"/>
            <wp:effectExtent l="0" t="0" r="3810" b="1206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71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6F8817">
      <w:pPr>
        <w:sectPr>
          <w:footerReference r:id="rId3" w:type="default"/>
          <w:type w:val="continuous"/>
          <w:pgSz w:w="11910" w:h="16840"/>
          <w:pgMar w:top="1440" w:right="1800" w:bottom="1440" w:left="1800" w:header="720" w:footer="720" w:gutter="0"/>
          <w:cols w:space="720" w:num="1"/>
          <w:docGrid w:linePitch="299" w:charSpace="0"/>
        </w:sectPr>
      </w:pPr>
    </w:p>
    <w:p w14:paraId="59C4B4B8">
      <w:pPr>
        <w:spacing w:line="281" w:lineRule="auto"/>
        <w:ind w:firstLine="1100" w:firstLineChars="500"/>
        <w:rPr>
          <w:lang w:eastAsia="zh-CN"/>
        </w:rPr>
      </w:pPr>
      <w:r>
        <w:rPr>
          <w:position w:val="-15"/>
          <w:lang w:eastAsia="zh-CN"/>
        </w:rPr>
        <w:drawing>
          <wp:inline distT="0" distB="0" distL="0" distR="0">
            <wp:extent cx="291465" cy="256540"/>
            <wp:effectExtent l="0" t="0" r="0" b="0"/>
            <wp:docPr id="20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7.png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600" cy="257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eastAsia="zh-CN"/>
        </w:rPr>
        <w:t>关键参数</w:t>
      </w:r>
      <w:r>
        <w:rPr>
          <w:rFonts w:ascii="微软雅黑" w:hAnsi="微软雅黑" w:eastAsia="微软雅黑" w:cs="微软雅黑"/>
          <w:b/>
          <w:bCs/>
          <w:sz w:val="24"/>
          <w:szCs w:val="24"/>
        </w:rPr>
        <w:t>/</w:t>
      </w:r>
      <w:r>
        <w:rPr>
          <w:rFonts w:ascii="Arial" w:hAnsi="Arial" w:eastAsia="Arial"/>
          <w:b/>
          <w:bCs/>
          <w:sz w:val="24"/>
          <w:szCs w:val="24"/>
        </w:rPr>
        <w:t xml:space="preserve"> KEY PARAMETERS</w:t>
      </w:r>
    </w:p>
    <w:tbl>
      <w:tblPr>
        <w:tblStyle w:val="10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2"/>
        <w:gridCol w:w="4394"/>
        <w:gridCol w:w="4183"/>
      </w:tblGrid>
      <w:tr w14:paraId="0C116D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D0CECE" w:themeFill="background2" w:themeFillShade="E6"/>
            <w:vAlign w:val="center"/>
          </w:tcPr>
          <w:p w14:paraId="6A55D2EE">
            <w:pPr>
              <w:widowControl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序号</w:t>
            </w:r>
          </w:p>
        </w:tc>
        <w:tc>
          <w:tcPr>
            <w:tcW w:w="4394" w:type="dxa"/>
            <w:shd w:val="clear" w:color="auto" w:fill="D0CECE" w:themeFill="background2" w:themeFillShade="E6"/>
            <w:vAlign w:val="center"/>
          </w:tcPr>
          <w:p w14:paraId="7989D75D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S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ensor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参数</w:t>
            </w:r>
          </w:p>
        </w:tc>
        <w:tc>
          <w:tcPr>
            <w:tcW w:w="4183" w:type="dxa"/>
            <w:shd w:val="clear" w:color="auto" w:fill="D0CECE" w:themeFill="background2" w:themeFillShade="E6"/>
            <w:vAlign w:val="center"/>
          </w:tcPr>
          <w:p w14:paraId="381801FF">
            <w:pPr>
              <w:widowControl/>
              <w:rPr>
                <w:rFonts w:hint="default" w:ascii="Arial Rounded MT Bold" w:hAnsi="Arial Rounded MT Bold" w:cs="Arial Rounded MT Bold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O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 xml:space="preserve">V 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val="en-US" w:eastAsia="zh-CN"/>
              </w:rPr>
              <w:t xml:space="preserve"> OV7958</w:t>
            </w:r>
          </w:p>
        </w:tc>
      </w:tr>
      <w:tr w14:paraId="3F5767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13963383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4394" w:type="dxa"/>
            <w:vAlign w:val="center"/>
          </w:tcPr>
          <w:p w14:paraId="0442EC1B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Active Pixels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有效像素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183" w:type="dxa"/>
            <w:vAlign w:val="center"/>
          </w:tcPr>
          <w:p w14:paraId="16686E2D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val="en-US" w:eastAsia="zh-CN"/>
              </w:rPr>
              <w:t>0.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3MP</w:t>
            </w:r>
            <w:bookmarkStart w:id="0" w:name="_GoBack"/>
            <w:bookmarkEnd w:id="0"/>
          </w:p>
        </w:tc>
      </w:tr>
      <w:tr w14:paraId="2D55F6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1736DB54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394" w:type="dxa"/>
            <w:vAlign w:val="center"/>
          </w:tcPr>
          <w:p w14:paraId="2E88D88B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Image Size(图像尺寸)</w:t>
            </w:r>
          </w:p>
        </w:tc>
        <w:tc>
          <w:tcPr>
            <w:tcW w:w="4183" w:type="dxa"/>
            <w:vAlign w:val="center"/>
          </w:tcPr>
          <w:p w14:paraId="52E81AB8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1/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3.7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-inch CMOS</w:t>
            </w:r>
          </w:p>
        </w:tc>
      </w:tr>
      <w:tr w14:paraId="28F818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55F00758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394" w:type="dxa"/>
            <w:vAlign w:val="center"/>
          </w:tcPr>
          <w:p w14:paraId="74569BD9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Shutter Type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曝光模式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183" w:type="dxa"/>
            <w:vAlign w:val="center"/>
          </w:tcPr>
          <w:p w14:paraId="39A5CEB7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 xml:space="preserve">Rolling Shutter 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卷帘快门</w:t>
            </w:r>
          </w:p>
        </w:tc>
      </w:tr>
      <w:tr w14:paraId="56594E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50C24EB4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4394" w:type="dxa"/>
            <w:vAlign w:val="center"/>
          </w:tcPr>
          <w:p w14:paraId="49522961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Output Pixels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输出像素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183" w:type="dxa"/>
            <w:vAlign w:val="center"/>
          </w:tcPr>
          <w:p w14:paraId="700A4DD8">
            <w:pPr>
              <w:widowControl/>
              <w:rPr>
                <w:rFonts w:hint="default" w:ascii="Arial Rounded MT Bold" w:hAnsi="Arial Rounded MT Bold" w:cs="Arial Rounded MT Bold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val="en-US" w:eastAsia="zh-CN"/>
              </w:rPr>
              <w:t>640*480</w:t>
            </w:r>
          </w:p>
        </w:tc>
      </w:tr>
      <w:tr w14:paraId="7F75CF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3B37C23C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4394" w:type="dxa"/>
            <w:vAlign w:val="center"/>
          </w:tcPr>
          <w:p w14:paraId="65234379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Pixel Size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像素尺寸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183" w:type="dxa"/>
            <w:vAlign w:val="center"/>
          </w:tcPr>
          <w:p w14:paraId="14E06455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val="en-US" w:eastAsia="zh-CN"/>
              </w:rPr>
              <w:t>6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um*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val="en-US" w:eastAsia="zh-CN"/>
              </w:rPr>
              <w:t>6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um</w:t>
            </w:r>
          </w:p>
        </w:tc>
      </w:tr>
      <w:tr w14:paraId="1C3DFD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D0CECE" w:themeFill="background2" w:themeFillShade="E6"/>
            <w:vAlign w:val="center"/>
          </w:tcPr>
          <w:p w14:paraId="65A6F575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4394" w:type="dxa"/>
            <w:shd w:val="clear" w:color="auto" w:fill="D0CECE" w:themeFill="background2" w:themeFillShade="E6"/>
            <w:vAlign w:val="center"/>
          </w:tcPr>
          <w:p w14:paraId="5123891B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I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SP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参数</w:t>
            </w:r>
          </w:p>
        </w:tc>
        <w:tc>
          <w:tcPr>
            <w:tcW w:w="4183" w:type="dxa"/>
            <w:shd w:val="clear" w:color="auto" w:fill="D0CECE" w:themeFill="background2" w:themeFillShade="E6"/>
            <w:vAlign w:val="center"/>
          </w:tcPr>
          <w:p w14:paraId="5B4FB776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/</w:t>
            </w:r>
          </w:p>
        </w:tc>
      </w:tr>
      <w:tr w14:paraId="669189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1140D284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4394" w:type="dxa"/>
            <w:vAlign w:val="center"/>
          </w:tcPr>
          <w:p w14:paraId="7ED8D383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F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rame Rate</w:t>
            </w:r>
            <w:r>
              <w:rPr>
                <w:rFonts w:hint="eastAsia" w:ascii="宋体" w:hAnsi="Calibri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帧率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183" w:type="dxa"/>
            <w:vAlign w:val="center"/>
          </w:tcPr>
          <w:p w14:paraId="5F374651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val="en-US" w:eastAsia="zh-CN"/>
              </w:rPr>
              <w:t>30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fps</w:t>
            </w:r>
          </w:p>
        </w:tc>
      </w:tr>
      <w:tr w14:paraId="5A0F5B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7861AC9B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4394" w:type="dxa"/>
            <w:vAlign w:val="center"/>
          </w:tcPr>
          <w:p w14:paraId="5627BCA7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Mirror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(镜像)</w:t>
            </w:r>
          </w:p>
        </w:tc>
        <w:tc>
          <w:tcPr>
            <w:tcW w:w="4183" w:type="dxa"/>
            <w:vAlign w:val="center"/>
          </w:tcPr>
          <w:p w14:paraId="4D7D46BB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内置</w:t>
            </w:r>
          </w:p>
        </w:tc>
      </w:tr>
      <w:tr w14:paraId="45191A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1A3B3EAE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4394" w:type="dxa"/>
            <w:vAlign w:val="center"/>
          </w:tcPr>
          <w:p w14:paraId="6DE0511B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Output data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(输出信号格式)</w:t>
            </w:r>
          </w:p>
        </w:tc>
        <w:tc>
          <w:tcPr>
            <w:tcW w:w="4183" w:type="dxa"/>
            <w:vAlign w:val="center"/>
          </w:tcPr>
          <w:p w14:paraId="519465FA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NTSC</w:t>
            </w:r>
          </w:p>
        </w:tc>
      </w:tr>
      <w:tr w14:paraId="20E585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D0CECE" w:themeFill="background2" w:themeFillShade="E6"/>
            <w:vAlign w:val="center"/>
          </w:tcPr>
          <w:p w14:paraId="6F2196DE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394" w:type="dxa"/>
            <w:shd w:val="clear" w:color="auto" w:fill="D0CECE" w:themeFill="background2" w:themeFillShade="E6"/>
            <w:vAlign w:val="center"/>
          </w:tcPr>
          <w:p w14:paraId="76A5C70B">
            <w:pPr>
              <w:widowControl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L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ens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参数</w:t>
            </w:r>
          </w:p>
        </w:tc>
        <w:tc>
          <w:tcPr>
            <w:tcW w:w="4183" w:type="dxa"/>
            <w:shd w:val="clear" w:color="auto" w:fill="D0CECE" w:themeFill="background2" w:themeFillShade="E6"/>
            <w:vAlign w:val="center"/>
          </w:tcPr>
          <w:p w14:paraId="50D1EFB3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AR115B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(舜宇)</w:t>
            </w:r>
          </w:p>
        </w:tc>
      </w:tr>
      <w:tr w14:paraId="1F2752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204D2EFA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4394" w:type="dxa"/>
            <w:vAlign w:val="center"/>
          </w:tcPr>
          <w:p w14:paraId="4C0FEF6E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Lens Type</w:t>
            </w:r>
            <w:r>
              <w:rPr>
                <w:rFonts w:hint="eastAsia" w:ascii="宋体" w:hAnsi="Calibri" w:eastAsia="宋体" w:cs="宋体"/>
                <w:sz w:val="21"/>
                <w:szCs w:val="21"/>
                <w:lang w:eastAsia="zh-CN"/>
              </w:rPr>
              <w:t>(镜头结构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183" w:type="dxa"/>
            <w:vAlign w:val="center"/>
          </w:tcPr>
          <w:p w14:paraId="1A613B29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5P+IRF</w:t>
            </w:r>
          </w:p>
        </w:tc>
      </w:tr>
      <w:tr w14:paraId="35794E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4293460B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394" w:type="dxa"/>
            <w:vAlign w:val="center"/>
          </w:tcPr>
          <w:p w14:paraId="26F2F149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F/No.</w:t>
            </w:r>
          </w:p>
        </w:tc>
        <w:tc>
          <w:tcPr>
            <w:tcW w:w="4183" w:type="dxa"/>
            <w:vAlign w:val="center"/>
          </w:tcPr>
          <w:p w14:paraId="511F3677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2.0±5%</w:t>
            </w:r>
          </w:p>
        </w:tc>
      </w:tr>
      <w:tr w14:paraId="5A3016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4AF774AD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4394" w:type="dxa"/>
            <w:vAlign w:val="center"/>
          </w:tcPr>
          <w:p w14:paraId="1874F414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EFL</w:t>
            </w:r>
          </w:p>
        </w:tc>
        <w:tc>
          <w:tcPr>
            <w:tcW w:w="4183" w:type="dxa"/>
            <w:vAlign w:val="center"/>
          </w:tcPr>
          <w:p w14:paraId="19EEA804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1.74±0.2</w:t>
            </w:r>
          </w:p>
        </w:tc>
      </w:tr>
      <w:tr w14:paraId="10B2A9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09D37A1C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4394" w:type="dxa"/>
            <w:vAlign w:val="center"/>
          </w:tcPr>
          <w:p w14:paraId="11004763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F.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>O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.V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Horizontal/Vertical)</w:t>
            </w:r>
          </w:p>
        </w:tc>
        <w:tc>
          <w:tcPr>
            <w:tcW w:w="4183" w:type="dxa"/>
            <w:vAlign w:val="center"/>
          </w:tcPr>
          <w:p w14:paraId="52BF51D1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H:196.8°±3°；V:151.2°±3</w:t>
            </w:r>
          </w:p>
        </w:tc>
      </w:tr>
      <w:tr w14:paraId="05E2FF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1C156691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4394" w:type="dxa"/>
            <w:vAlign w:val="center"/>
          </w:tcPr>
          <w:p w14:paraId="7C0C9ACB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>OP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 xml:space="preserve"> Distortion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>OP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畸变)</w:t>
            </w:r>
          </w:p>
        </w:tc>
        <w:tc>
          <w:tcPr>
            <w:tcW w:w="4183" w:type="dxa"/>
            <w:vAlign w:val="center"/>
          </w:tcPr>
          <w:p w14:paraId="0A9B60F3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-35.3%±3%@4.48mm</w:t>
            </w:r>
          </w:p>
        </w:tc>
      </w:tr>
      <w:tr w14:paraId="7C2FE2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2B8CEDE9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4394" w:type="dxa"/>
            <w:vAlign w:val="center"/>
          </w:tcPr>
          <w:p w14:paraId="588FD1DE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RELATIVE ILL.(相对照度)</w:t>
            </w:r>
          </w:p>
        </w:tc>
        <w:tc>
          <w:tcPr>
            <w:tcW w:w="4183" w:type="dxa"/>
            <w:vAlign w:val="center"/>
          </w:tcPr>
          <w:p w14:paraId="207323C4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37%±5%@4.48mm</w:t>
            </w:r>
          </w:p>
        </w:tc>
      </w:tr>
      <w:tr w14:paraId="2A52F7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3113CC6D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4394" w:type="dxa"/>
            <w:vAlign w:val="center"/>
          </w:tcPr>
          <w:p w14:paraId="5F9632B5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Focusing Distance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(调焦距离，物距)</w:t>
            </w:r>
          </w:p>
        </w:tc>
        <w:tc>
          <w:tcPr>
            <w:tcW w:w="4183" w:type="dxa"/>
            <w:vAlign w:val="center"/>
          </w:tcPr>
          <w:p w14:paraId="2024440A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500mm(按应用的物距)</w:t>
            </w:r>
          </w:p>
        </w:tc>
      </w:tr>
      <w:tr w14:paraId="673BB3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4BFCD1E0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4394" w:type="dxa"/>
            <w:vAlign w:val="center"/>
          </w:tcPr>
          <w:p w14:paraId="3D0C555E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Depth of Field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(景深范围)</w:t>
            </w:r>
          </w:p>
        </w:tc>
        <w:tc>
          <w:tcPr>
            <w:tcW w:w="4183" w:type="dxa"/>
            <w:vAlign w:val="center"/>
          </w:tcPr>
          <w:p w14:paraId="1D33CC92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399.32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mm-infinity</w:t>
            </w:r>
          </w:p>
        </w:tc>
      </w:tr>
      <w:tr w14:paraId="0D35AF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D0CECE" w:themeFill="background2" w:themeFillShade="E6"/>
            <w:vAlign w:val="center"/>
          </w:tcPr>
          <w:p w14:paraId="785704F7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4394" w:type="dxa"/>
            <w:shd w:val="clear" w:color="auto" w:fill="D0CECE" w:themeFill="background2" w:themeFillShade="E6"/>
            <w:vAlign w:val="center"/>
          </w:tcPr>
          <w:p w14:paraId="3D667C94">
            <w:pPr>
              <w:widowControl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整体模组</w:t>
            </w:r>
          </w:p>
        </w:tc>
        <w:tc>
          <w:tcPr>
            <w:tcW w:w="4183" w:type="dxa"/>
            <w:shd w:val="clear" w:color="auto" w:fill="D0CECE" w:themeFill="background2" w:themeFillShade="E6"/>
            <w:vAlign w:val="center"/>
          </w:tcPr>
          <w:p w14:paraId="1FC6158E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参数</w:t>
            </w:r>
          </w:p>
        </w:tc>
      </w:tr>
      <w:tr w14:paraId="46DEBB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5F9F21BB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394" w:type="dxa"/>
            <w:vAlign w:val="center"/>
          </w:tcPr>
          <w:p w14:paraId="76DDDAE5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Dimensions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尺寸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183" w:type="dxa"/>
            <w:vAlign w:val="center"/>
          </w:tcPr>
          <w:p w14:paraId="38238CD6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L: 2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mm, W:23mm, H:3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mm</w:t>
            </w:r>
          </w:p>
        </w:tc>
      </w:tr>
      <w:tr w14:paraId="07568B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69BE4644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4394" w:type="dxa"/>
            <w:vAlign w:val="center"/>
          </w:tcPr>
          <w:p w14:paraId="439A9803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W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eight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重量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183" w:type="dxa"/>
            <w:vAlign w:val="center"/>
          </w:tcPr>
          <w:p w14:paraId="1CC687DB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＜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50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g</w:t>
            </w:r>
          </w:p>
        </w:tc>
      </w:tr>
      <w:tr w14:paraId="1A1BFE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1E22C37B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394" w:type="dxa"/>
            <w:vAlign w:val="center"/>
          </w:tcPr>
          <w:p w14:paraId="36B1FC28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Connector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(连接器)</w:t>
            </w:r>
          </w:p>
        </w:tc>
        <w:tc>
          <w:tcPr>
            <w:tcW w:w="4183" w:type="dxa"/>
            <w:vAlign w:val="center"/>
          </w:tcPr>
          <w:p w14:paraId="65236664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KET</w:t>
            </w:r>
          </w:p>
        </w:tc>
      </w:tr>
      <w:tr w14:paraId="7730B3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3F06A983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DA1DEED">
            <w:pPr>
              <w:widowControl/>
              <w:rPr>
                <w:rFonts w:hint="default" w:ascii="Arial Rounded MT Bold" w:hAnsi="Arial Rounded MT Bold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Power Supply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(工作电压)</w:t>
            </w:r>
          </w:p>
        </w:tc>
        <w:tc>
          <w:tcPr>
            <w:tcW w:w="4183" w:type="dxa"/>
            <w:shd w:val="clear" w:color="auto" w:fill="auto"/>
            <w:vAlign w:val="center"/>
          </w:tcPr>
          <w:p w14:paraId="45F23038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9~16V</w:t>
            </w:r>
          </w:p>
        </w:tc>
      </w:tr>
      <w:tr w14:paraId="0450D2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22660970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3F84CB0E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Current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(工作电流)</w:t>
            </w:r>
          </w:p>
        </w:tc>
        <w:tc>
          <w:tcPr>
            <w:tcW w:w="4183" w:type="dxa"/>
            <w:shd w:val="clear" w:color="auto" w:fill="auto"/>
            <w:vAlign w:val="center"/>
          </w:tcPr>
          <w:p w14:paraId="646EA8DB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＜100mA</w:t>
            </w:r>
          </w:p>
        </w:tc>
      </w:tr>
      <w:tr w14:paraId="064119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2BA52C30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A9CF4B1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Camera Interface(摄像头接口)</w:t>
            </w:r>
          </w:p>
        </w:tc>
        <w:tc>
          <w:tcPr>
            <w:tcW w:w="4183" w:type="dxa"/>
            <w:shd w:val="clear" w:color="auto" w:fill="auto"/>
            <w:vAlign w:val="center"/>
          </w:tcPr>
          <w:p w14:paraId="72642089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AHD</w:t>
            </w:r>
          </w:p>
        </w:tc>
      </w:tr>
      <w:tr w14:paraId="6B6946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0A8AE585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D93E0CF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Startup Time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(启动时间)</w:t>
            </w:r>
          </w:p>
        </w:tc>
        <w:tc>
          <w:tcPr>
            <w:tcW w:w="4183" w:type="dxa"/>
            <w:shd w:val="clear" w:color="auto" w:fill="auto"/>
            <w:vAlign w:val="center"/>
          </w:tcPr>
          <w:p w14:paraId="7D240F3B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≤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8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00ms</w:t>
            </w:r>
          </w:p>
        </w:tc>
      </w:tr>
      <w:tr w14:paraId="386D54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40CE877C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E306581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Operating temperature(工作温度)</w:t>
            </w:r>
          </w:p>
        </w:tc>
        <w:tc>
          <w:tcPr>
            <w:tcW w:w="4183" w:type="dxa"/>
            <w:shd w:val="clear" w:color="auto" w:fill="auto"/>
            <w:vAlign w:val="center"/>
          </w:tcPr>
          <w:p w14:paraId="31B2EE51">
            <w:pPr>
              <w:widowControl/>
              <w:rPr>
                <w:rFonts w:hint="default" w:ascii="Arial Rounded MT Bold" w:hAnsi="Arial Rounded MT Bold" w:cs="Arial Rounded MT Bold" w:eastAsiaTheme="minorEastAsia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-40℃~85℃</w:t>
            </w:r>
          </w:p>
        </w:tc>
      </w:tr>
      <w:tr w14:paraId="227A35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555CBDE1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28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61ED51A7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Storage temperature(存储温度)</w:t>
            </w:r>
          </w:p>
        </w:tc>
        <w:tc>
          <w:tcPr>
            <w:tcW w:w="4183" w:type="dxa"/>
            <w:shd w:val="clear" w:color="auto" w:fill="auto"/>
            <w:vAlign w:val="center"/>
          </w:tcPr>
          <w:p w14:paraId="6862699A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-40℃~95℃</w:t>
            </w:r>
          </w:p>
        </w:tc>
      </w:tr>
      <w:tr w14:paraId="6F7130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455F7EF1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B95CB2C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IP Grade(防护等级)</w:t>
            </w:r>
          </w:p>
        </w:tc>
        <w:tc>
          <w:tcPr>
            <w:tcW w:w="4183" w:type="dxa"/>
            <w:shd w:val="clear" w:color="auto" w:fill="auto"/>
            <w:vAlign w:val="center"/>
          </w:tcPr>
          <w:p w14:paraId="3CA05F34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模组本体IP67，镜头端IP69</w:t>
            </w:r>
          </w:p>
        </w:tc>
      </w:tr>
      <w:tr w14:paraId="5D0065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645B739A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236EC92B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M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TF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(清晰度)</w:t>
            </w:r>
          </w:p>
        </w:tc>
        <w:tc>
          <w:tcPr>
            <w:tcW w:w="4183" w:type="dxa"/>
            <w:shd w:val="clear" w:color="auto" w:fill="auto"/>
            <w:vAlign w:val="center"/>
          </w:tcPr>
          <w:p w14:paraId="72803CDC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中心视场：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MTF50P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≥0.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24</w:t>
            </w:r>
          </w:p>
          <w:p w14:paraId="41011E9C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0.7视场：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MTF50P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≥0.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17</w:t>
            </w:r>
          </w:p>
        </w:tc>
      </w:tr>
      <w:tr w14:paraId="764B7A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735402C0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8FA7A08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Low Light(最低照度)</w:t>
            </w:r>
          </w:p>
        </w:tc>
        <w:tc>
          <w:tcPr>
            <w:tcW w:w="4183" w:type="dxa"/>
            <w:shd w:val="clear" w:color="auto" w:fill="auto"/>
            <w:vAlign w:val="center"/>
          </w:tcPr>
          <w:p w14:paraId="3C286F88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1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Lux</w:t>
            </w:r>
          </w:p>
        </w:tc>
      </w:tr>
      <w:tr w14:paraId="55CA26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489A7B38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6975E4CA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SNR(信噪比)</w:t>
            </w:r>
          </w:p>
        </w:tc>
        <w:tc>
          <w:tcPr>
            <w:tcW w:w="4183" w:type="dxa"/>
            <w:shd w:val="clear" w:color="auto" w:fill="auto"/>
            <w:vAlign w:val="center"/>
          </w:tcPr>
          <w:p w14:paraId="6AD7043A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38dB</w:t>
            </w:r>
          </w:p>
        </w:tc>
      </w:tr>
      <w:tr w14:paraId="20B0A0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47217EE2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6B0D819C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HDR Range(动态范围)</w:t>
            </w:r>
          </w:p>
        </w:tc>
        <w:tc>
          <w:tcPr>
            <w:tcW w:w="4183" w:type="dxa"/>
            <w:shd w:val="clear" w:color="auto" w:fill="auto"/>
            <w:vAlign w:val="center"/>
          </w:tcPr>
          <w:p w14:paraId="003231E4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71dB</w:t>
            </w:r>
          </w:p>
        </w:tc>
      </w:tr>
    </w:tbl>
    <w:p w14:paraId="048F24EE">
      <w:pPr>
        <w:tabs>
          <w:tab w:val="left" w:pos="3420"/>
        </w:tabs>
        <w:rPr>
          <w:rFonts w:ascii="Arial Rounded MT Bold" w:hAnsi="Arial Rounded MT Bold" w:eastAsia="宋体" w:cs="宋体"/>
          <w:sz w:val="21"/>
          <w:szCs w:val="21"/>
          <w:lang w:eastAsia="zh-CN"/>
        </w:rPr>
      </w:pPr>
    </w:p>
    <w:p w14:paraId="5E27B0C3">
      <w:pPr>
        <w:tabs>
          <w:tab w:val="left" w:pos="3420"/>
        </w:tabs>
        <w:ind w:firstLine="1050" w:firstLineChars="500"/>
        <w:rPr>
          <w:rFonts w:ascii="Arial Rounded MT Bold" w:hAnsi="Arial Rounded MT Bold" w:eastAsia="宋体" w:cs="宋体"/>
          <w:sz w:val="21"/>
          <w:szCs w:val="21"/>
          <w:lang w:eastAsia="zh-CN"/>
        </w:rPr>
      </w:pPr>
      <w:r>
        <w:rPr>
          <w:rFonts w:hint="eastAsia" w:ascii="Arial Rounded MT Bold" w:hAnsi="Arial Rounded MT Bold" w:eastAsia="宋体" w:cs="宋体"/>
          <w:sz w:val="21"/>
          <w:szCs w:val="21"/>
          <w:lang w:eastAsia="zh-CN"/>
        </w:rPr>
        <w:t>附件Ⅰ：摄像头本体尺寸示意图(单位：</w:t>
      </w:r>
      <w:r>
        <w:rPr>
          <w:rFonts w:hint="eastAsia" w:ascii="Arial Rounded MT Bold" w:hAnsi="Arial Rounded MT Bold" w:eastAsia="宋体" w:cs="宋体"/>
          <w:sz w:val="21"/>
          <w:szCs w:val="21"/>
          <w:lang w:val="en-US" w:eastAsia="zh-CN"/>
        </w:rPr>
        <w:t>mm</w:t>
      </w:r>
      <w:r>
        <w:rPr>
          <w:rFonts w:hint="eastAsia" w:ascii="Arial Rounded MT Bold" w:hAnsi="Arial Rounded MT Bold" w:eastAsia="宋体" w:cs="宋体"/>
          <w:sz w:val="21"/>
          <w:szCs w:val="21"/>
          <w:lang w:eastAsia="zh-CN"/>
        </w:rPr>
        <w:t>)</w:t>
      </w:r>
    </w:p>
    <w:p w14:paraId="1D40A3BB">
      <w:pPr>
        <w:tabs>
          <w:tab w:val="left" w:pos="3834"/>
        </w:tabs>
        <w:jc w:val="center"/>
        <w:rPr>
          <w:rFonts w:ascii="Arial Rounded MT Bold" w:hAnsi="Arial Rounded MT Bold" w:cs="Arial Rounded MT Bold"/>
          <w:sz w:val="20"/>
          <w:szCs w:val="20"/>
          <w:lang w:eastAsia="zh-CN"/>
        </w:rPr>
      </w:pPr>
      <w:r>
        <w:rPr>
          <w:lang w:eastAsia="zh-CN"/>
        </w:rPr>
        <w:drawing>
          <wp:inline distT="0" distB="0" distL="0" distR="0">
            <wp:extent cx="3715385" cy="1777365"/>
            <wp:effectExtent l="0" t="0" r="18415" b="1333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5385" cy="1777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157" w:right="96" w:bottom="1157" w:left="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Rounded MT Bold">
    <w:panose1 w:val="020F0704030504030204"/>
    <w:charset w:val="00"/>
    <w:family w:val="swiss"/>
    <w:pitch w:val="default"/>
    <w:sig w:usb0="00000003" w:usb1="00000000" w:usb2="00000000" w:usb3="00000000" w:csb0="2000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2761B9">
    <w:pPr>
      <w:spacing w:line="14" w:lineRule="auto"/>
      <w:rPr>
        <w:sz w:val="20"/>
        <w:szCs w:val="2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0"/>
  <w:bordersDoNotSurroundFooter w:val="0"/>
  <w:documentProtection w:enforcement="0"/>
  <w:defaultTabStop w:val="420"/>
  <w:drawingGridHorizontalSpacing w:val="11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ZWUxNWFiNTA4NGVlYzYwMjU0MmM4OGE4NDRjYjY1NDkifQ=="/>
  </w:docVars>
  <w:rsids>
    <w:rsidRoot w:val="00153254"/>
    <w:rsid w:val="00025903"/>
    <w:rsid w:val="00030892"/>
    <w:rsid w:val="00045C50"/>
    <w:rsid w:val="0005002F"/>
    <w:rsid w:val="00053178"/>
    <w:rsid w:val="000703D8"/>
    <w:rsid w:val="00081114"/>
    <w:rsid w:val="00094377"/>
    <w:rsid w:val="000975A2"/>
    <w:rsid w:val="000A700F"/>
    <w:rsid w:val="000F3013"/>
    <w:rsid w:val="000F7DF4"/>
    <w:rsid w:val="0012004E"/>
    <w:rsid w:val="00152FF8"/>
    <w:rsid w:val="00153254"/>
    <w:rsid w:val="00165E8E"/>
    <w:rsid w:val="001759C6"/>
    <w:rsid w:val="001B0E35"/>
    <w:rsid w:val="001B49D9"/>
    <w:rsid w:val="001B63FF"/>
    <w:rsid w:val="001C4F7E"/>
    <w:rsid w:val="001E634F"/>
    <w:rsid w:val="002033CB"/>
    <w:rsid w:val="002114BD"/>
    <w:rsid w:val="0021195A"/>
    <w:rsid w:val="00211B11"/>
    <w:rsid w:val="002147C6"/>
    <w:rsid w:val="0024101B"/>
    <w:rsid w:val="00243099"/>
    <w:rsid w:val="00250F62"/>
    <w:rsid w:val="002541FD"/>
    <w:rsid w:val="002611B1"/>
    <w:rsid w:val="00292B9E"/>
    <w:rsid w:val="002C4FD9"/>
    <w:rsid w:val="002E263E"/>
    <w:rsid w:val="002E6FDB"/>
    <w:rsid w:val="002F36BD"/>
    <w:rsid w:val="002F4CEC"/>
    <w:rsid w:val="0030316D"/>
    <w:rsid w:val="003052A3"/>
    <w:rsid w:val="0031404A"/>
    <w:rsid w:val="00326CF0"/>
    <w:rsid w:val="00346E01"/>
    <w:rsid w:val="00354206"/>
    <w:rsid w:val="003571C8"/>
    <w:rsid w:val="003617E1"/>
    <w:rsid w:val="00366F7D"/>
    <w:rsid w:val="00387412"/>
    <w:rsid w:val="003A2CD4"/>
    <w:rsid w:val="003A5992"/>
    <w:rsid w:val="003A5C0D"/>
    <w:rsid w:val="003B2033"/>
    <w:rsid w:val="003B6496"/>
    <w:rsid w:val="003D36CE"/>
    <w:rsid w:val="003F489B"/>
    <w:rsid w:val="00401042"/>
    <w:rsid w:val="0040736F"/>
    <w:rsid w:val="00420AAE"/>
    <w:rsid w:val="004328B2"/>
    <w:rsid w:val="004410FB"/>
    <w:rsid w:val="0046250E"/>
    <w:rsid w:val="00480820"/>
    <w:rsid w:val="004876CC"/>
    <w:rsid w:val="004B627B"/>
    <w:rsid w:val="004C2EA2"/>
    <w:rsid w:val="004C6445"/>
    <w:rsid w:val="004D54AB"/>
    <w:rsid w:val="004D776B"/>
    <w:rsid w:val="00504360"/>
    <w:rsid w:val="00506077"/>
    <w:rsid w:val="0051560F"/>
    <w:rsid w:val="00516AE9"/>
    <w:rsid w:val="00536BB0"/>
    <w:rsid w:val="0054099E"/>
    <w:rsid w:val="00595695"/>
    <w:rsid w:val="005A6667"/>
    <w:rsid w:val="005B16F9"/>
    <w:rsid w:val="005E550D"/>
    <w:rsid w:val="00600ECA"/>
    <w:rsid w:val="006153E1"/>
    <w:rsid w:val="0061669D"/>
    <w:rsid w:val="00632539"/>
    <w:rsid w:val="00632F78"/>
    <w:rsid w:val="00633034"/>
    <w:rsid w:val="006671F6"/>
    <w:rsid w:val="00667F5B"/>
    <w:rsid w:val="0067649E"/>
    <w:rsid w:val="006F3A91"/>
    <w:rsid w:val="006F46F3"/>
    <w:rsid w:val="007050CE"/>
    <w:rsid w:val="00712FB4"/>
    <w:rsid w:val="007149FB"/>
    <w:rsid w:val="00721E09"/>
    <w:rsid w:val="00725AE7"/>
    <w:rsid w:val="007325DC"/>
    <w:rsid w:val="00747CE7"/>
    <w:rsid w:val="0076625C"/>
    <w:rsid w:val="007807A8"/>
    <w:rsid w:val="00792F79"/>
    <w:rsid w:val="007A3A39"/>
    <w:rsid w:val="007F3882"/>
    <w:rsid w:val="007F69A2"/>
    <w:rsid w:val="00800AF2"/>
    <w:rsid w:val="00803723"/>
    <w:rsid w:val="00804887"/>
    <w:rsid w:val="0083471B"/>
    <w:rsid w:val="00844024"/>
    <w:rsid w:val="00865B11"/>
    <w:rsid w:val="00871FB2"/>
    <w:rsid w:val="00892486"/>
    <w:rsid w:val="008A0DEE"/>
    <w:rsid w:val="008A25FF"/>
    <w:rsid w:val="008A2767"/>
    <w:rsid w:val="008A2C69"/>
    <w:rsid w:val="008B08EE"/>
    <w:rsid w:val="008B57BE"/>
    <w:rsid w:val="008C401C"/>
    <w:rsid w:val="008E0C7D"/>
    <w:rsid w:val="008F21BE"/>
    <w:rsid w:val="008F7EFB"/>
    <w:rsid w:val="00901311"/>
    <w:rsid w:val="00915DFC"/>
    <w:rsid w:val="00940891"/>
    <w:rsid w:val="009438A3"/>
    <w:rsid w:val="00950DFB"/>
    <w:rsid w:val="00953D38"/>
    <w:rsid w:val="00960588"/>
    <w:rsid w:val="00970A90"/>
    <w:rsid w:val="009865FC"/>
    <w:rsid w:val="009B11C2"/>
    <w:rsid w:val="009C4F8D"/>
    <w:rsid w:val="009D3C61"/>
    <w:rsid w:val="009D3CB1"/>
    <w:rsid w:val="00A00347"/>
    <w:rsid w:val="00A0088C"/>
    <w:rsid w:val="00A0608B"/>
    <w:rsid w:val="00A143DE"/>
    <w:rsid w:val="00A14A17"/>
    <w:rsid w:val="00A25541"/>
    <w:rsid w:val="00A366EF"/>
    <w:rsid w:val="00A4075D"/>
    <w:rsid w:val="00A43578"/>
    <w:rsid w:val="00A54D69"/>
    <w:rsid w:val="00A84C02"/>
    <w:rsid w:val="00A913E9"/>
    <w:rsid w:val="00AC3250"/>
    <w:rsid w:val="00AC37B4"/>
    <w:rsid w:val="00AC75CE"/>
    <w:rsid w:val="00AD5CCE"/>
    <w:rsid w:val="00AE26A7"/>
    <w:rsid w:val="00AE487E"/>
    <w:rsid w:val="00AF5E2D"/>
    <w:rsid w:val="00AF742B"/>
    <w:rsid w:val="00B156DB"/>
    <w:rsid w:val="00B20CED"/>
    <w:rsid w:val="00B22279"/>
    <w:rsid w:val="00B47A20"/>
    <w:rsid w:val="00B81DC3"/>
    <w:rsid w:val="00B975A4"/>
    <w:rsid w:val="00BA172C"/>
    <w:rsid w:val="00BA3481"/>
    <w:rsid w:val="00BD05B8"/>
    <w:rsid w:val="00BD0F95"/>
    <w:rsid w:val="00BD6F6F"/>
    <w:rsid w:val="00BE4DFE"/>
    <w:rsid w:val="00BE7DFF"/>
    <w:rsid w:val="00BF0022"/>
    <w:rsid w:val="00C16BDD"/>
    <w:rsid w:val="00C3139D"/>
    <w:rsid w:val="00C33010"/>
    <w:rsid w:val="00C36D12"/>
    <w:rsid w:val="00C40056"/>
    <w:rsid w:val="00C47891"/>
    <w:rsid w:val="00C54088"/>
    <w:rsid w:val="00C62CB5"/>
    <w:rsid w:val="00C7041B"/>
    <w:rsid w:val="00C7292F"/>
    <w:rsid w:val="00C87809"/>
    <w:rsid w:val="00CB0473"/>
    <w:rsid w:val="00CB22CF"/>
    <w:rsid w:val="00CB281F"/>
    <w:rsid w:val="00CD649C"/>
    <w:rsid w:val="00D03AB3"/>
    <w:rsid w:val="00D147F6"/>
    <w:rsid w:val="00D266A4"/>
    <w:rsid w:val="00D43391"/>
    <w:rsid w:val="00D43687"/>
    <w:rsid w:val="00D44BF8"/>
    <w:rsid w:val="00D50D40"/>
    <w:rsid w:val="00D53B86"/>
    <w:rsid w:val="00D84767"/>
    <w:rsid w:val="00DB15C5"/>
    <w:rsid w:val="00DB64A5"/>
    <w:rsid w:val="00DD55F5"/>
    <w:rsid w:val="00E13C89"/>
    <w:rsid w:val="00E243F9"/>
    <w:rsid w:val="00E31FF5"/>
    <w:rsid w:val="00E82AD5"/>
    <w:rsid w:val="00E83ACF"/>
    <w:rsid w:val="00E93C76"/>
    <w:rsid w:val="00EB20E5"/>
    <w:rsid w:val="00ED59B3"/>
    <w:rsid w:val="00ED6FBB"/>
    <w:rsid w:val="00EF0329"/>
    <w:rsid w:val="00EF1C3A"/>
    <w:rsid w:val="00F0305D"/>
    <w:rsid w:val="00F10657"/>
    <w:rsid w:val="00F13990"/>
    <w:rsid w:val="00F15CBC"/>
    <w:rsid w:val="00F26DB8"/>
    <w:rsid w:val="00F27365"/>
    <w:rsid w:val="00F55138"/>
    <w:rsid w:val="00F72896"/>
    <w:rsid w:val="00F809FE"/>
    <w:rsid w:val="00F9004F"/>
    <w:rsid w:val="00FB55CD"/>
    <w:rsid w:val="00FC7C68"/>
    <w:rsid w:val="05DF7123"/>
    <w:rsid w:val="0B11176E"/>
    <w:rsid w:val="0EDB3676"/>
    <w:rsid w:val="0FAD2A09"/>
    <w:rsid w:val="12B03ECF"/>
    <w:rsid w:val="12FE7EC7"/>
    <w:rsid w:val="15CE2D04"/>
    <w:rsid w:val="17D9680D"/>
    <w:rsid w:val="1AED560A"/>
    <w:rsid w:val="1D8334A3"/>
    <w:rsid w:val="20692E24"/>
    <w:rsid w:val="214A3AA5"/>
    <w:rsid w:val="25FE1CD2"/>
    <w:rsid w:val="2775320B"/>
    <w:rsid w:val="29C837E1"/>
    <w:rsid w:val="2B522706"/>
    <w:rsid w:val="36631E18"/>
    <w:rsid w:val="42F72657"/>
    <w:rsid w:val="432F53AF"/>
    <w:rsid w:val="46E757EA"/>
    <w:rsid w:val="48B87BF5"/>
    <w:rsid w:val="4900334A"/>
    <w:rsid w:val="4A31186C"/>
    <w:rsid w:val="4D16536D"/>
    <w:rsid w:val="4F247D92"/>
    <w:rsid w:val="4F3A75B6"/>
    <w:rsid w:val="50D6084F"/>
    <w:rsid w:val="54234724"/>
    <w:rsid w:val="5A0551B3"/>
    <w:rsid w:val="5D827FFF"/>
    <w:rsid w:val="5DB1188D"/>
    <w:rsid w:val="5E2404A7"/>
    <w:rsid w:val="5E972E77"/>
    <w:rsid w:val="5FEE2559"/>
    <w:rsid w:val="636F3548"/>
    <w:rsid w:val="65D4186E"/>
    <w:rsid w:val="6F170D10"/>
    <w:rsid w:val="6F370FC4"/>
    <w:rsid w:val="7085279A"/>
    <w:rsid w:val="731E24B1"/>
    <w:rsid w:val="7B1623D5"/>
    <w:rsid w:val="7E500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nhideWhenUsed="0" w:uiPriority="1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3"/>
    <w:qFormat/>
    <w:uiPriority w:val="1"/>
    <w:pPr>
      <w:spacing w:before="33"/>
      <w:ind w:left="866"/>
      <w:outlineLvl w:val="0"/>
    </w:pPr>
    <w:rPr>
      <w:rFonts w:ascii="Arial Rounded MT Bold" w:hAnsi="Arial Rounded MT Bold" w:eastAsia="Arial Rounded MT Bold"/>
      <w:b/>
      <w:bCs/>
      <w:sz w:val="36"/>
      <w:szCs w:val="36"/>
    </w:rPr>
  </w:style>
  <w:style w:type="paragraph" w:styleId="3">
    <w:name w:val="heading 2"/>
    <w:basedOn w:val="1"/>
    <w:next w:val="1"/>
    <w:link w:val="14"/>
    <w:qFormat/>
    <w:uiPriority w:val="1"/>
    <w:pPr>
      <w:ind w:left="1553"/>
      <w:outlineLvl w:val="1"/>
    </w:pPr>
    <w:rPr>
      <w:rFonts w:ascii="Arial" w:hAnsi="Arial" w:eastAsia="Arial"/>
      <w:b/>
      <w:bCs/>
      <w:sz w:val="24"/>
      <w:szCs w:val="24"/>
    </w:rPr>
  </w:style>
  <w:style w:type="paragraph" w:styleId="4">
    <w:name w:val="heading 5"/>
    <w:basedOn w:val="1"/>
    <w:next w:val="1"/>
    <w:link w:val="15"/>
    <w:qFormat/>
    <w:uiPriority w:val="1"/>
    <w:pPr>
      <w:ind w:left="704" w:hanging="425"/>
      <w:outlineLvl w:val="4"/>
    </w:pPr>
    <w:rPr>
      <w:rFonts w:ascii="Arial Rounded MT Bold" w:hAnsi="Arial Rounded MT Bold" w:eastAsia="Arial Rounded MT Bold"/>
      <w:sz w:val="20"/>
      <w:szCs w:val="20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link w:val="16"/>
    <w:qFormat/>
    <w:uiPriority w:val="1"/>
    <w:pPr>
      <w:spacing w:before="53"/>
      <w:ind w:left="906" w:hanging="425"/>
    </w:pPr>
    <w:rPr>
      <w:rFonts w:ascii="Arial Rounded MT Bold" w:hAnsi="Arial Rounded MT Bold" w:eastAsia="Arial Rounded MT Bold"/>
      <w:sz w:val="18"/>
      <w:szCs w:val="18"/>
    </w:rPr>
  </w:style>
  <w:style w:type="paragraph" w:styleId="6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8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rPr>
      <w:rFonts w:ascii="Calibri" w:hAnsi="Calibri" w:eastAsia="宋体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2">
    <w:name w:val="Hyperlink"/>
    <w:basedOn w:val="11"/>
    <w:unhideWhenUsed/>
    <w:qFormat/>
    <w:uiPriority w:val="99"/>
    <w:rPr>
      <w:color w:val="0563C1" w:themeColor="hyperlink"/>
      <w:u w:val="single"/>
    </w:rPr>
  </w:style>
  <w:style w:type="character" w:customStyle="1" w:styleId="13">
    <w:name w:val="标题 1 字符"/>
    <w:basedOn w:val="11"/>
    <w:link w:val="2"/>
    <w:qFormat/>
    <w:uiPriority w:val="1"/>
    <w:rPr>
      <w:rFonts w:ascii="Arial Rounded MT Bold" w:hAnsi="Arial Rounded MT Bold" w:eastAsia="Arial Rounded MT Bold"/>
      <w:b/>
      <w:bCs/>
      <w:kern w:val="0"/>
      <w:sz w:val="36"/>
      <w:szCs w:val="36"/>
      <w:lang w:eastAsia="en-US"/>
    </w:rPr>
  </w:style>
  <w:style w:type="character" w:customStyle="1" w:styleId="14">
    <w:name w:val="标题 2 字符"/>
    <w:basedOn w:val="11"/>
    <w:link w:val="3"/>
    <w:qFormat/>
    <w:uiPriority w:val="1"/>
    <w:rPr>
      <w:rFonts w:ascii="Arial" w:hAnsi="Arial" w:eastAsia="Arial"/>
      <w:b/>
      <w:bCs/>
      <w:kern w:val="0"/>
      <w:sz w:val="24"/>
      <w:szCs w:val="24"/>
      <w:lang w:eastAsia="en-US"/>
    </w:rPr>
  </w:style>
  <w:style w:type="character" w:customStyle="1" w:styleId="15">
    <w:name w:val="标题 5 字符"/>
    <w:basedOn w:val="11"/>
    <w:link w:val="4"/>
    <w:qFormat/>
    <w:uiPriority w:val="1"/>
    <w:rPr>
      <w:rFonts w:ascii="Arial Rounded MT Bold" w:hAnsi="Arial Rounded MT Bold" w:eastAsia="Arial Rounded MT Bold"/>
      <w:kern w:val="0"/>
      <w:sz w:val="20"/>
      <w:szCs w:val="20"/>
      <w:lang w:eastAsia="en-US"/>
    </w:rPr>
  </w:style>
  <w:style w:type="character" w:customStyle="1" w:styleId="16">
    <w:name w:val="正文文本 字符"/>
    <w:basedOn w:val="11"/>
    <w:link w:val="5"/>
    <w:qFormat/>
    <w:uiPriority w:val="1"/>
    <w:rPr>
      <w:rFonts w:ascii="Arial Rounded MT Bold" w:hAnsi="Arial Rounded MT Bold" w:eastAsia="Arial Rounded MT Bold"/>
      <w:kern w:val="0"/>
      <w:sz w:val="18"/>
      <w:szCs w:val="18"/>
      <w:lang w:eastAsia="en-US"/>
    </w:rPr>
  </w:style>
  <w:style w:type="character" w:customStyle="1" w:styleId="17">
    <w:name w:val="页眉 字符"/>
    <w:basedOn w:val="11"/>
    <w:link w:val="8"/>
    <w:qFormat/>
    <w:uiPriority w:val="99"/>
    <w:rPr>
      <w:kern w:val="0"/>
      <w:sz w:val="18"/>
      <w:szCs w:val="18"/>
      <w:lang w:eastAsia="en-US"/>
    </w:rPr>
  </w:style>
  <w:style w:type="character" w:customStyle="1" w:styleId="18">
    <w:name w:val="页脚 字符"/>
    <w:basedOn w:val="11"/>
    <w:link w:val="7"/>
    <w:qFormat/>
    <w:uiPriority w:val="99"/>
    <w:rPr>
      <w:kern w:val="0"/>
      <w:sz w:val="18"/>
      <w:szCs w:val="18"/>
      <w:lang w:eastAsia="en-US"/>
    </w:rPr>
  </w:style>
  <w:style w:type="character" w:customStyle="1" w:styleId="19">
    <w:name w:val="批注框文本 字符"/>
    <w:basedOn w:val="11"/>
    <w:link w:val="6"/>
    <w:semiHidden/>
    <w:qFormat/>
    <w:uiPriority w:val="99"/>
    <w:rPr>
      <w:kern w:val="0"/>
      <w:sz w:val="18"/>
      <w:szCs w:val="18"/>
      <w:lang w:eastAsia="en-US"/>
    </w:rPr>
  </w:style>
  <w:style w:type="paragraph" w:customStyle="1" w:styleId="20">
    <w:name w:val="Table Paragraph"/>
    <w:basedOn w:val="1"/>
    <w:qFormat/>
    <w:uiPriority w:val="1"/>
    <w:pPr>
      <w:spacing w:before="171"/>
      <w:jc w:val="center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89120A-AB3E-40AD-8DD0-F0EC29AC802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STK</Company>
  <Pages>3</Pages>
  <Words>549</Words>
  <Characters>1478</Characters>
  <Lines>15</Lines>
  <Paragraphs>4</Paragraphs>
  <TotalTime>0</TotalTime>
  <ScaleCrop>false</ScaleCrop>
  <LinksUpToDate>false</LinksUpToDate>
  <CharactersWithSpaces>1574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2024-01-18T03:38:00Z</dcterms:created>
  <dc:creator>皇思贺</dc:creator>
  <cp:lastModifiedBy>西柚</cp:lastModifiedBy>
  <cp:lastPrinted>2025-07-24T06:40:00Z</cp:lastPrinted>
  <dcterms:modified xsi:type="dcterms:W3CDTF">2025-09-12T03:09:25Z</dcterms:modified>
  <cp:revision>170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CD597D20DC85420F885F80D2477A0C77_12</vt:lpwstr>
  </property>
  <property fmtid="{D5CDD505-2E9C-101B-9397-08002B2CF9AE}" pid="4" name="KSOTemplateDocerSaveRecord">
    <vt:lpwstr>eyJoZGlkIjoiYWZkOThiZWJmOGEzMGRmZTI2MmY2ODUwNTNmNWE1ZGIiLCJ1c2VySWQiOiI5NTQ1ODgyMDgifQ==</vt:lpwstr>
  </property>
</Properties>
</file>